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atLeast"/>
        <w:jc w:val="left"/>
        <w:textAlignment w:val="auto"/>
        <w:rPr>
          <w:rFonts w:hint="eastAsia" w:ascii="仿宋_GB2312" w:hAnsi="Tahoma" w:eastAsia="仿宋_GB2312" w:cs="仿宋_GB2312"/>
          <w:color w:val="444444"/>
          <w:sz w:val="30"/>
          <w:szCs w:val="30"/>
          <w:lang w:val="en-US" w:eastAsia="zh-CN"/>
        </w:rPr>
      </w:pPr>
      <w:r>
        <w:rPr>
          <w:rFonts w:ascii="仿宋_GB2312" w:hAnsi="Tahoma" w:eastAsia="仿宋_GB2312" w:cs="仿宋_GB2312"/>
          <w:color w:val="444444"/>
          <w:sz w:val="30"/>
          <w:szCs w:val="30"/>
        </w:rPr>
        <w:t>附件</w:t>
      </w:r>
      <w:r>
        <w:rPr>
          <w:rFonts w:hint="eastAsia" w:ascii="仿宋_GB2312" w:hAnsi="Tahoma" w:eastAsia="仿宋_GB2312" w:cs="仿宋_GB2312"/>
          <w:color w:val="444444"/>
          <w:sz w:val="30"/>
          <w:szCs w:val="30"/>
          <w:lang w:val="en-US" w:eastAsia="zh-CN"/>
        </w:rPr>
        <w:t>2：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atLeast"/>
        <w:textAlignment w:val="auto"/>
        <w:rPr>
          <w:rFonts w:hint="eastAsia" w:ascii="仿宋_GB2312" w:hAnsi="Tahoma" w:eastAsia="仿宋_GB2312" w:cs="仿宋_GB2312"/>
          <w:color w:val="444444"/>
          <w:sz w:val="30"/>
          <w:szCs w:val="30"/>
          <w:lang w:val="en-US" w:eastAsia="zh-CN"/>
        </w:rPr>
      </w:pPr>
      <w:r>
        <w:rPr>
          <w:rFonts w:hint="eastAsia" w:ascii="仿宋_GB2312" w:hAnsi="Tahoma" w:eastAsia="仿宋_GB2312" w:cs="仿宋_GB2312"/>
          <w:color w:val="444444"/>
          <w:sz w:val="30"/>
          <w:szCs w:val="30"/>
          <w:lang w:val="en-US" w:eastAsia="zh-CN"/>
        </w:rPr>
        <w:drawing>
          <wp:inline distT="0" distB="0" distL="114300" distR="114300">
            <wp:extent cx="5266690" cy="6190615"/>
            <wp:effectExtent l="0" t="0" r="10160" b="635"/>
            <wp:docPr id="9" name="图片 9" descr="三公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三公里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19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atLeast"/>
        <w:textAlignment w:val="auto"/>
        <w:rPr>
          <w:rFonts w:hint="eastAsia" w:ascii="仿宋_GB2312" w:hAnsi="Tahoma" w:eastAsia="仿宋_GB2312" w:cs="仿宋_GB2312"/>
          <w:color w:val="444444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atLeast"/>
        <w:textAlignment w:val="auto"/>
        <w:rPr>
          <w:rFonts w:hint="eastAsia" w:ascii="仿宋_GB2312" w:hAnsi="Tahoma" w:eastAsia="仿宋_GB2312" w:cs="仿宋_GB2312"/>
          <w:color w:val="444444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atLeast"/>
        <w:textAlignment w:val="auto"/>
        <w:rPr>
          <w:rFonts w:hint="eastAsia" w:ascii="仿宋_GB2312" w:hAnsi="Tahoma" w:eastAsia="仿宋_GB2312" w:cs="仿宋_GB2312"/>
          <w:color w:val="444444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atLeast"/>
        <w:textAlignment w:val="auto"/>
        <w:rPr>
          <w:rFonts w:hint="eastAsia" w:ascii="仿宋_GB2312" w:hAnsi="Tahoma" w:eastAsia="仿宋_GB2312" w:cs="仿宋_GB2312"/>
          <w:color w:val="444444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atLeast"/>
        <w:textAlignment w:val="auto"/>
        <w:rPr>
          <w:rFonts w:hint="eastAsia" w:ascii="仿宋_GB2312" w:hAnsi="Tahoma" w:eastAsia="仿宋_GB2312" w:cs="仿宋_GB2312"/>
          <w:color w:val="444444"/>
          <w:sz w:val="30"/>
          <w:szCs w:val="30"/>
          <w:lang w:val="en-US" w:eastAsia="zh-CN"/>
        </w:rPr>
      </w:pPr>
      <w:r>
        <w:rPr>
          <w:rFonts w:hint="eastAsia" w:ascii="仿宋_GB2312" w:hAnsi="Tahoma" w:eastAsia="仿宋_GB2312" w:cs="仿宋_GB2312"/>
          <w:color w:val="444444"/>
          <w:sz w:val="30"/>
          <w:szCs w:val="30"/>
          <w:lang w:val="en-US" w:eastAsia="zh-CN"/>
        </w:rPr>
        <w:drawing>
          <wp:inline distT="0" distB="0" distL="114300" distR="114300">
            <wp:extent cx="5266055" cy="6396990"/>
            <wp:effectExtent l="0" t="0" r="10795" b="3810"/>
            <wp:docPr id="8" name="图片 8" descr="五公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五公里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639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F228A"/>
    <w:rsid w:val="2B2F22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2021-04-20T07:16:00Z</dcterms:created>
  <dc:creator>勺子阵地</dc:creator>
  <cp:lastModifiedBy>勺子阵地</cp:lastModifiedBy>
  <dcterms:modified xsi:type="dcterms:W3CDTF">2021-04-20T07:17:44Z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