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kern w:val="0"/>
          <w:sz w:val="32"/>
          <w:szCs w:val="32"/>
        </w:rPr>
        <w:t>附件一</w:t>
      </w:r>
    </w:p>
    <w:bookmarkEnd w:id="0"/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招标代理机构专职人员证领取登记表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widowControl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单位名称（盖章）：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  </w:t>
      </w:r>
    </w:p>
    <w:tbl>
      <w:tblPr>
        <w:tblStyle w:val="2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20"/>
        <w:gridCol w:w="1320"/>
        <w:gridCol w:w="1416"/>
        <w:gridCol w:w="1752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</w:rPr>
              <w:t>上岗证号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注册资格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28"/>
                <w:kern w:val="0"/>
                <w:sz w:val="28"/>
                <w:szCs w:val="28"/>
              </w:rPr>
              <w:t>法人(在黔负责人)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填报人：                                    核验人：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E42B5"/>
    <w:rsid w:val="4F1E4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2021-06-01T03:45:00Z</dcterms:created>
  <dc:creator>勺子阵地</dc:creator>
  <cp:lastModifiedBy>勺子阵地</cp:lastModifiedBy>
  <dcterms:modified xsi:type="dcterms:W3CDTF">2021-06-01T03:46:43Z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7760BEDEC1A2416097D4F8B617A5308A</vt:lpwstr>
  </property>
</Properties>
</file>